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68913297"/>
      <w:bookmarkStart w:id="1" w:name="_GoBack"/>
      <w:bookmarkEnd w:id="1"/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литературы:</w:t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8145"/>
      </w:tblGrid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Бурбаки Н. Начала математики. – М.: Мир, 1965.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Витгенштейн Л. Логико-философский трактат.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3.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Гарасько Г.И. Три-числа, куб нормы, которых есть невырожденная триформа, гиперкомплексные числа в геометрии и физике, 2004.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4.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Гельфер Я.М. Законы сохранения. – М.: Наука, 1967.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5.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Ефимов Н.В. Высшая геометрия.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6.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Жмудь Л.Я. Пифагор и его школа.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Ленинград: Наука, 1990.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7.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Кассандров В.В.: Число, время, свет. –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http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www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chronos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msu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ru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8.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Клини С.К. Введение в метаматематику. – М.: Ин.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Литература, 1957.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9.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Кондаков Н.Н. Логический словарь-справочник. – М.: Наука, 1975.</w:t>
            </w:r>
          </w:p>
        </w:tc>
      </w:tr>
      <w:tr w:rsidR="00485C35" w:rsidRPr="00485C35" w:rsidTr="00485C35">
        <w:trPr>
          <w:trHeight w:val="887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10.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>            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Кутузов Б.В. Геометрия Лобачевского и элементы оснований геометрии.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М.: Учпедгиз, 1950.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11.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Лебедев С.В. Свойства пространств, ассоциированных с коммутативно-ассоциативными алгебрами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H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vertAlign w:val="subscript"/>
                <w:lang w:val="ru-RU"/>
              </w:rPr>
              <w:t>3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и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H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vertAlign w:val="subscript"/>
                <w:lang w:val="ru-RU"/>
              </w:rPr>
              <w:t>4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, Гиперкомплексные числа в геометрии и физике, 2004.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12.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Математика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XIX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века, М.: Наука, 1981.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13.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Мендельсон Э. Введение в математическую логику.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 xml:space="preserve">М.: Наука, 1976. 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14.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Мороз О. В поисках гармонии.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М.: Атомиздат., 1978.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15.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// «Математика в школе». – №4, 2001.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16.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Неевклидовы пространства и новые проблемы физики. – М.: изд-во “Белка”, 1993.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17.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Павлов Д. Г. Четырехмерное время, гиперкомплексные числа в геометрии и физике, 2004.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lastRenderedPageBreak/>
              <w:t>18.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Рассел Б. Введение в математическую философию. – М., 1996.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19.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Рорти Р. Философия и зеркало природы.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20.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Рунд Х. Дифференциальная геометрия финслеровых пространств. – М.: Наука, 1981.</w:t>
            </w:r>
          </w:p>
        </w:tc>
      </w:tr>
      <w:tr w:rsidR="00485C35" w:rsidRPr="00485C35" w:rsidTr="00485C35">
        <w:trPr>
          <w:trHeight w:val="136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1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21.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136" w:lineRule="atLeas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Справочная книга по математической логике. – М., 1982. – т.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IV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. 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22.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Столл Р.Р. Множества. Логика.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Аксиоматические теории. М.: Просвещение, 1968.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23.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Стройк Д.Я. "Краткий очерк истории математики".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М.: Наука, 1969.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24.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Тарский А. Введение в логику и методологию дедуктивных наук. М.: Гос. изд-во иностр. лит., 1948.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25.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Щетников А.И. Пифагорейское учение о числе и величине. – Новосибирск, 1997.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26.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Эйнштейн А. Новая теория поля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II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 Собрание научных трудов. – М.: Наука, 1967. – т. 2.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27.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Энциклопедический словарь юного математика.</w:t>
            </w:r>
          </w:p>
        </w:tc>
      </w:tr>
      <w:tr w:rsidR="00485C35" w:rsidRPr="00485C35" w:rsidTr="00485C35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28.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Юшкевич А.П. История математики в России. – М.: Наука, 1968.</w:t>
            </w:r>
          </w:p>
        </w:tc>
      </w:tr>
    </w:tbl>
    <w:p w:rsidR="00CD3182" w:rsidRDefault="00CD3182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85C35" w:rsidRPr="00485C35" w:rsidTr="00485C35">
        <w:trPr>
          <w:tblCellSpacing w:w="0" w:type="dxa"/>
        </w:trPr>
        <w:tc>
          <w:tcPr>
            <w:tcW w:w="0" w:type="auto"/>
            <w:hideMark/>
          </w:tcPr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Введение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Актуальность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исследования.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Изучаемая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школе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является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иллюстрацией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метода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построения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получила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название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метода.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началу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III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работах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древнегреческого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ученого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Аристотеля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была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сформулирована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идея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построения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научной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теории.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Применительно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реализовал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Евклид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своей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работе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«Начала».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основании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накопленных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тому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времени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фактов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знаний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он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выделил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сформулировал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несколько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утверждений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(постулатов),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принимаемых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без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доказательств,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выводились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логические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следствия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виде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теорем.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Система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Евклида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явилась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первым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опытом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применения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метода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просуществовала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без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изменений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XIX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века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Однако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обладала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рядом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недостатков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современной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точки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зрения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метод,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рубеже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XIX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–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XX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веков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была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построена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геометрическая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система,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свободная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этих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недостатков.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Суть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метода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построения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научной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состоит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следующем: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1)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</w:rPr>
              <w:t>    </w:t>
            </w:r>
            <w:r w:rsidRPr="00485C35"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перечисляются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(неопределяемые)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понятия;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2)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    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все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вновь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возникающие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должны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быть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определены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через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понятия,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определенные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ранее.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>О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сновные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делятся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на два вида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одни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обозначают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объекты,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которыми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занимается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теория,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другие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обозначают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отношения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между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ними.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Так,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точка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прямая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–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это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объекты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точка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принадлежит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прямой,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–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отношение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между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ними.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Необходимость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введения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очевидна,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lastRenderedPageBreak/>
              <w:t>так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как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процесс,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состоящий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том,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чтобы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определить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одни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объекты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через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другие,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более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простые,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эти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свою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очередь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через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еще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более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простые,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будет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ограничен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пор,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пока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некоторые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объекты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будут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считаться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неопределяемыми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Далее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формулируются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аксиомы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–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предложения,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принимаемые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без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доказательства.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Доказывая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какое-либо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утверждение,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опираются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некоторые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предпосылки,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считаются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известными.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эти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предпосылки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необходимо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свою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очередь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обосновать,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опираясь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другие,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Чтобы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оборвать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эту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бесконечную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последовательность,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вводят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–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предпосылки,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принимаются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за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исходные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составляют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доказательства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теорем.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Все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остальные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предложения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должны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являться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логическим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следствием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или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ранее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доказанных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утверждений.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Список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формулировки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составляет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теории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Необходимо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отметить,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понятия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(назовем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кратко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системой)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вовсе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обязательно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имеют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отношение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окружающему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реальному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миру.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Они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являются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основой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абстрактной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выводится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как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логическое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следствие,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безотносительно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тому,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верна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исходная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система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или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нет.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чтобы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абстрактная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приобрела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определенный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смысл,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необходимо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найти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объект-модель,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чтобы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соблюдались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установленные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аксиомы.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Таким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образом,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изучаемая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нами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является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моделью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утвержденной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ранее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системы.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Исходя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сказанного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выше,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возникла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проблема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выявления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объектов-моделей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реального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мира,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подтверждающих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практическую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реализацию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lastRenderedPageBreak/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геометрии.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связи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тем,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построение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всех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наиболее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известных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связано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доказательством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или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опровержением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утверждения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параллельных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прямых,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была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определена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тема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исследования: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«Противоречия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непротиворечивого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утверждения».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Объект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аксиоматика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Предмет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различные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подходы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построению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Цель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выявить,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является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ли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Евклида,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изучаемая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школе,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теорией,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описывающей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действительные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соотношения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объектах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реального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мира.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Задачи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</w:p>
          <w:p w:rsidR="00485C35" w:rsidRPr="00485C35" w:rsidRDefault="00485C35" w:rsidP="00485C3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1)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               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выявить,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как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появились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аксиомы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Евклида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почему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они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считаются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непротиворечивыми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утверждениями,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которые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не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требуют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доказательств;</w:t>
            </w:r>
          </w:p>
          <w:p w:rsidR="00485C35" w:rsidRPr="00485C35" w:rsidRDefault="00485C35" w:rsidP="00485C3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2)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               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определить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сущностные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черты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обоснования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неевклидовых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теорий;</w:t>
            </w:r>
          </w:p>
          <w:p w:rsidR="00485C35" w:rsidRPr="00485C35" w:rsidRDefault="00485C35" w:rsidP="00485C3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3)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               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подобрать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каждой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рассмотренной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аксиоматической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теории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геометрии,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том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числе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геометрии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Евклида,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пространственную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модель,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которой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выполняются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все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аксиомы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данной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теории;</w:t>
            </w:r>
          </w:p>
          <w:p w:rsidR="00485C35" w:rsidRPr="00485C35" w:rsidRDefault="00485C35" w:rsidP="00485C3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4)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               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выделить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модели,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наилучшим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образом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описывающие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соотношения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объектах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реального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8"/>
                <w:szCs w:val="28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val="ru-RU"/>
              </w:rPr>
              <w:t>мира.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Гипотеза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заключается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том,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Евклида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является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единственной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теорией,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подходящей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описания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соотношений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lastRenderedPageBreak/>
              <w:t>объектах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действительности.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Достоверность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результатов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обеспечивалась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обоснованностью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исходных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теоретических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данных,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опорой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доказательства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практических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экспериментов,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проведенных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рамках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рассматриваемых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Новизна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результатов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состоит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том,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что,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исходя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первоначального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предназначения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геометрии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как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науки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измерениях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реальном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мире,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был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произведен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анализ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различных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целью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выявления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наиболее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подходящих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описания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соотношений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нашей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действительности.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Теоретическая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значимость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результатов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исследования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обусловлена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подбором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пространственных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моделей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для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подтверждения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определением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места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данных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моделей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реальном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мире.</w:t>
            </w:r>
          </w:p>
          <w:p w:rsidR="00485C35" w:rsidRPr="00485C35" w:rsidRDefault="00485C35" w:rsidP="00485C35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Практическая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b/>
                <w:bCs/>
                <w:color w:val="000080"/>
                <w:sz w:val="27"/>
                <w:szCs w:val="27"/>
                <w:lang w:val="ru-RU"/>
              </w:rPr>
              <w:t>ценность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работы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состоит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выявлении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аксиоматических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теорий,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помощью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которых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можно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решить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с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наибольшей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точностью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некоторые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задачи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повседневной</w:t>
            </w:r>
            <w:r w:rsidRPr="00485C35">
              <w:rPr>
                <w:rFonts w:ascii="Times New Roman" w:eastAsia="Times New Roman" w:hAnsi="Times New Roman" w:cs="Times New Roman"/>
                <w:i/>
                <w:iCs/>
                <w:color w:val="000080"/>
                <w:sz w:val="27"/>
                <w:szCs w:val="27"/>
                <w:lang w:val="ru-RU"/>
              </w:rPr>
              <w:t xml:space="preserve"> </w:t>
            </w:r>
            <w:r w:rsidRPr="00485C35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жизни.</w:t>
            </w:r>
          </w:p>
        </w:tc>
      </w:tr>
    </w:tbl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Pr="00485C35" w:rsidRDefault="00485C35" w:rsidP="00485C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 xml:space="preserve">Глава 1. </w:t>
      </w: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Выявление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признаков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различных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систем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геометрии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отвлеченной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неизвестно,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могут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противоречию.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заключающая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заведомо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реализоваться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смысла.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условие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непротиворечивость.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вопрос,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касающийся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желательная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независимость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независимой,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следствием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остальных. 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примеру,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независимость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рамках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удалось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установить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XIX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веке,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после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тысячелетий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попыток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вывести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следствие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Многие утверждают,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независимости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достигается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указанием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выполняются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все аксиомы, кроме данной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заменяется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отрицанием.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Третьим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аксиоматических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полнота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(добавление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делает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новую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зависимой).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зрения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непротиворечивости,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независимости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полноты.</w:t>
      </w: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Default="00485C35" w:rsidP="00CD3182">
      <w:pPr>
        <w:rPr>
          <w:b/>
        </w:rPr>
      </w:pPr>
    </w:p>
    <w:p w:rsidR="00485C35" w:rsidRPr="00485C35" w:rsidRDefault="00485C35" w:rsidP="00485C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lastRenderedPageBreak/>
        <w:t xml:space="preserve">1.1. </w:t>
      </w:r>
      <w:r w:rsidRPr="00485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Аксиоматическая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теория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Евклида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автор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дошедшего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строгого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изложение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настолько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безупречно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времени,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течение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тысяч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момента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появления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труда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«Начала»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единственным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руководством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изучающих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«Начала»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состоят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13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книг,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посвященных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арифметике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изложении.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книга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начинается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понятий,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встречаются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впервые.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например,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первой книге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представлены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23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определения.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частности,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Определение 1.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частей.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Определение 2.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ширины.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Определение 3.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Границы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Вслед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определениями,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приводит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-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 положения, которые, хотя и не доказаны, но принимается (все же) за истину, ввиду теоретических или практических целей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принимаемые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доказательства.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" w:name="_Toc468911782"/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Постулаты</w:t>
      </w:r>
      <w:bookmarkEnd w:id="2"/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От каждой точки ко всякой другой точке можно провести прямую линию.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Каждую прямую можно неопределенно продолжить.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lastRenderedPageBreak/>
        <w:t>III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 Из любого центра можно описать окружность любым радиусом.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 Все прямые углы равны.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Всякий раз, когда прямая при пересечении с двумя другими прямыми образует с ними односторонние внутренние углы, сумма которых меньше двух прямых, эти прямые пересекаются с той стороны, с которой эта сумма меньше двух прямых.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 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порознь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третьему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собой.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прибавим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 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отнимем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неравным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прибавим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неравные.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удвоим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 Половины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собой.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.Совмещающиеся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VIII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.Целое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IX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могут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пространства.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Иногда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относят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числу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Поэтому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иногда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аксиомой.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какому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принципу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относятся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неизвестно.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древних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времен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привлек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особое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внимание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ряда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геометров,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считавших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неестественным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помещение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среди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постулатов.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Вероятно,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связано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меньшей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очевидностью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наглядностью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неявном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виде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предполагает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достижимость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любых,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угодно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далеких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выражая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обнаруживается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продолжении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кроме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одного,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вошли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современные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курсы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Рассматривая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остальные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книги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констатировать,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содержание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связано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аксиоматической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теории: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книге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излагается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алгебра,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помощью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чертежей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решения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задач,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сводящихся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квадратным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уравнениям;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книге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рассматриваются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круга,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касательных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хорд;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книге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IV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правильные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многоугольники,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появляются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учения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подобии;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книгах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VII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IX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изложены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чисел,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основанный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алгоритме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нахождения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наибольшего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общего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делителя,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приводится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алгоритм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сюда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входит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делимости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теорема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множества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чисел;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последние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книги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посвящены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стереометрии.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книге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XI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излагаются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стереометрии,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XII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помощью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метода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исчерпания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определяются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площадей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кругов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объемов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пирамиды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призмы,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конуса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цилиндра.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стереометрии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правильных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многогранников.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«Начала»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попало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величайших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достижений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греческих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конических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сечений.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написал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отдельную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книгу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конических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сечений»,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дошедшую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нас.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литературы Начала»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дошли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подлиннике: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средневековую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эпоху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интерес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утрачен,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книги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пропали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трудом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восстанавливались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латинским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арабским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переводам,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времени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тексты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обросли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«улучшениями»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позднейших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комментаторов.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период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Возрождения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европейской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XVI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в.)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«Начала»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изучали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воссоздавали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заново.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«Начала»,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воспринимались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математиками,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безупречные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вплоть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XIX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в.,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когда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период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критического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достигнутому,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закончился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новой аксиоматикой евклидовой геометрии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Гильберта.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отмечают,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тенденция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повышению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математической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строгости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половине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XIX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побудила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многих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авторов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пересмотру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целью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предложить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полную,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непротиворечивую,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независимую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Гильберту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удалось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расчлененную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настолько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естественным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структура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становилась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совершенно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прозрачной: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группы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управляют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принадлежности,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порядка,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равенства.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расчленение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позволило,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во-первых,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формировать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кратким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образом;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во-вторых,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исследовать,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далеко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развить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положить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группу.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задавала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действительно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абстрактную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объекты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какие-то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мыслимые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«вещи»,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известно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удовлетворяют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аксиомам.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Рассмотрим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Гильберта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подробно.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Неопределяемыми понятиями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являются: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линия,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плоскость.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3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элементарных бинарных отношения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«лежать между»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применимо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«содержать»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применимо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плоскостям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плоскостям;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«конгруэнтность»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(геометрическое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равенство),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применимо,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например,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обозначается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инфиксным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символом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Cambria Math" w:eastAsia="Times New Roman" w:hAnsi="Cambria Math" w:cs="Cambria Math"/>
          <w:color w:val="000080"/>
          <w:sz w:val="27"/>
          <w:szCs w:val="27"/>
          <w:lang w:val="ru-RU"/>
        </w:rPr>
        <w:t>≅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предполагаются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оговорено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особое.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Аксиомы планиметрии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Каковы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Каковы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Каждой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Стереометрические аксиомы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Каковы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α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хотя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Каковы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α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указанной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плоскостям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α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β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еще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плоскостям.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Существуют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четыре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Аксиомы порядка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С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В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С –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указанной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причем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В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С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Каковы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С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определяемой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В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такая,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С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В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Среди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другими.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изучалась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дальнейшем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Гильберта.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Современные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школьные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учебники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опираются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_Toc468911783"/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lastRenderedPageBreak/>
        <w:t xml:space="preserve">Попытки доказательства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постулата Евклида</w:t>
      </w:r>
      <w:bookmarkEnd w:id="3"/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Пятый постулат выглядел более сложным, чем остальные исходные утверждения, кроме того, первые 26 предложений в «Началах» доказываются без его помощи. Математики с древних времён пытались исключить пятый постулат из числа исходных утверждений, то есть доказать его, опираясь на остальные постулаты и аксиомы.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Исходя из анализа текста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книги «Начал» Евклида можно утверждать, что уже сам Евклид пытался доказать постулат о параллельных прямых. В пользу этого говорит то обстоятельство, что первые 28 предложений «Начал» не опираются на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постулат. Евклид как бы старался отодвинуть применение этого постулата до тех пор, пока использование его не станет настоятельно необходимым. Однако, возможно, что Евклид считал данный постулат независимым от остальных утверждений.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Другие математики старались доказать постулат о параллельных, применяя только остальные постулаты и те теоремы, которые можно вывести из последних, не используя сам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постулат. Все такие попытки оказались неудачными. Их общий недостаток в том, что в доказательстве неявно применялось какое-нибудь предположение, равносильное доказываемому постулату.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Некоторые предлагали по-новому определить параллельные прямые или же заменить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 каким-либо, по их мнению, более очевидным предложением. Так, например, в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веке Омар Хайям ввел вместо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постулата «принцип», согласно которому «две лежащие в одной плоскости сходящиеся прямые пересекаются и не могут расходиться в направлении схождения». С помощью этого принципа Хайям доказывает, что в четырехугольнике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ABCD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, в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котором углы при основании А и В – прямые и стороны АС, В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D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равны, углы С и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D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так же прямые, а из этого предложения о существовании прямоугольника выводится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постулат. Рассуждения Хайяма получили оригинальное развитие в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веке у Насирэдинна ат-Туси, работы которого, в свою очередь, стимулировали исследования Д. Валлиса. В 1663 году Валлис доказал постулат о параллельных, исходя из явного допущения, что для каждой фигуры существует подобная ей фигура произвольной величины. Это допущение он считал вытекающим из существа пространственных отношений.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С логической точки зрения результаты Хайяма или Валлиса лишь выявляли равносильность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постулата и некоторых других предложений геометрии. Так, Хайям, по существу, установил эквивалентность постулата и предложения о сумме углов треугольника, а Валлис показал, что не только из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постулата можно вывести учение о подобии, но и обратно – из евклидова учения о подобии следует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постулат.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Один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обнадеживающих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способов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подхода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пользовались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многие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XVIII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половины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XIX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веков,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состоит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заменяется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отрицанием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каким-либо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утверждением,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эквивалентным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отрицанию.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привыкли,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двухмерном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присущая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геометрия.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180°.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аналогии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предполагается,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реальное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трехмерное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верными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измерений.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протяжении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многих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веков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подвергался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сомнению.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Лишь независимо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русский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Николай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немецкий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Георг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усомнились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общепризнанном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мнении.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доказали,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могут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существовать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отличные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столь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внутренне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непротиворечивые.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источников.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Итак,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пятый постулат 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утверждает,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через точку вне прямой можно провести лишь одну прямую, параллельную данной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рассуждая,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легко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увидеть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еще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возможности: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через точку вне прямой нельзя провести ни одной прямой, параллельной данной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постулат Римана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);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через точку вне прямой можно провести бесчисленное множество прямых, параллельных данной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постулат Лобачевского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).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мнению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авторов,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неверны.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ведь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могут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существовать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где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место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способ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применявшийся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выдающимися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математиками,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заключался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выдвижении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предположения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действительно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вытекает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остальных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измененная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указанным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противоречива.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Поэтому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будут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взаимно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исключающие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Именно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путем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пытались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(1667-1733),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И.Г.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(1728-1777)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А.М.Лежандр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(1752-1833).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Исследования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опубликованы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1733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году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названием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«Евклид,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очищенный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всяких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пятен,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опыт,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устанавливающий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самые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принципы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универсальной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геометрии».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исходил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четырехугольника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основании 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боковыми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симметрии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середине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следует,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вершинах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принять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следовательно,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установить,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прямоугольник.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Обратно,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доказывает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хотя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четырехугольнике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указанного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верхнем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окажутся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место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Желая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делает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возможных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предположения: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тупые,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(гипотезы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прямого,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тупого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угла).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необходимо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опровергнуть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тупого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Совершенно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точными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рассуждениями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приводит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тупого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Вслед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приняв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весьма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далеко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идущие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следствия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здесь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противоречие.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Развивая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следствия,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строит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сложную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потому,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полученные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соответствуют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привычным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представлениям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расположении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результате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«находит»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результате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вычислительной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ошибки.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Идеи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развитые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сочинении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«Теория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линий»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(1766г.),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близко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примыкают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соображениям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рассматривает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четырехугольник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углами.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четвертого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возникают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гипотезы: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тупой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острый.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эквивалентность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пятого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сведя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тупого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подобно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Саккери,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вынужден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заниматься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приводит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сложной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удалось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встретить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противоречия.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нигде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сочинении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утверждает,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доказан,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приходит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твердому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заключению,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попытки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направлении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цели.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«Доказательства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пишет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могут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доведены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столь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далеко,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остается,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по-видимому,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ничтожная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мелочь.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тщательном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оказывается,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кажущейся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мелочи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вопроса;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обыкновенно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доказываемое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предложение,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равносильный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постулат».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развивая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острого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Ламберт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обнаруживает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аналогию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сферической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усматривает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возможность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существования.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склонен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думать,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третья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какой-нибудь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мнимой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сфере.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Должна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причина,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вследствие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далеко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поддается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опровержению,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легко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гипотезой».</w:t>
      </w: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выше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сказанного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научной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литературы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заключить,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реальном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мире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действительно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действуют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законы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принципы,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описаны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например,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раскрое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каких-либо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материалов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наибольшей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точностью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использовать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Однако,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дело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пространственными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отношениями,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измерениями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криволинейных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(например,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Земли),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необходимо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дальнейший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«сферических»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посвящен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параграф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1.2.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использовать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Земной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допущениями,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например,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идеально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гладкая.</w:t>
      </w:r>
    </w:p>
    <w:p w:rsidR="00485C35" w:rsidRP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Default="00485C35" w:rsidP="00485C35">
      <w:pPr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1.2. Неевклидовы системы геометрии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литературы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многие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ученые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приблизительно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время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пришли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открытию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сходной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описаниями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Проанализируем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направления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выделим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отличаются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друга.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Независимо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Гаусса,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дававшего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высокую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оценку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открытию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открытию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пришел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венгерский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Янош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Бойяи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(1802-1860),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сын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Бойяи.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силу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приоритета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выступил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идеей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1826,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вклада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развитие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новой,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отличной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последняя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названа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«геометрией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Лобачевского».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планиметрии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отличается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аксиоматики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планиметрии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лишь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аксиомой: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заменяется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отрицание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аксиому параллельности Лобачевского: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«Найдутся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проходят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пересекающие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».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Опишем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val="ru-RU"/>
        </w:rPr>
        <w:t>аксиоматику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val="ru-RU"/>
        </w:rPr>
        <w:t>Лобачевского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основные объекты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приняты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точка, прямая и фигура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основные отношения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объектами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принимаются: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1)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принадлежит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2)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лежит между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Следующие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определения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базируются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val="ru-RU"/>
        </w:rPr>
        <w:t>основных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val="ru-RU"/>
        </w:rPr>
        <w:t>определениях Евклида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sz w:val="27"/>
          <w:szCs w:val="27"/>
        </w:rPr>
        <w:t>        </w:t>
      </w:r>
      <w:r w:rsidRPr="00485C35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объединением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никакие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другие;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отрезком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состоит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называются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концами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лучом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состоящая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углом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состоит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лучей,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исходящих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  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полуплоскостью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ограниченной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обладающая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следующими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свойствами: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o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полуплоскость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o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общих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;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o     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-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общую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Приведем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систему аксиом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обозначив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цифрой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номер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группы,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арабской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номер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группе.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связи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Существуют,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Какова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принадлежащие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одну.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другими.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Метрические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нуля.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частей,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разбивается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точкой.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один.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III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непрерывности.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пусть 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color w:val="000080"/>
          <w:sz w:val="16"/>
          <w:szCs w:val="16"/>
          <w:lang w:val="ru-RU"/>
        </w:rPr>
        <w:t>1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16"/>
          <w:szCs w:val="16"/>
          <w:lang w:val="ru-RU"/>
        </w:rPr>
        <w:t>2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совокупности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таких,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что 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Calibri" w:eastAsia="Times New Roman" w:hAnsi="Calibri" w:cs="Calibri"/>
          <w:color w:val="000080"/>
          <w:sz w:val="32"/>
          <w:szCs w:val="32"/>
        </w:rPr>
        <w:t>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color w:val="000080"/>
          <w:sz w:val="16"/>
          <w:szCs w:val="16"/>
          <w:lang w:val="ru-RU"/>
        </w:rPr>
        <w:t>1</w:t>
      </w:r>
      <w:r w:rsidRPr="00485C35">
        <w:rPr>
          <w:rFonts w:ascii="Times New Roman" w:eastAsia="Times New Roman" w:hAnsi="Times New Roman" w:cs="Times New Roman"/>
          <w:color w:val="000080"/>
          <w:sz w:val="16"/>
          <w:szCs w:val="16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color w:val="000080"/>
          <w:sz w:val="16"/>
          <w:szCs w:val="16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color w:val="000080"/>
          <w:sz w:val="24"/>
          <w:szCs w:val="24"/>
        </w:rPr>
        <w:t>B</w:t>
      </w:r>
      <w:r w:rsidRPr="00485C35">
        <w:rPr>
          <w:rFonts w:ascii="Times New Roman" w:eastAsia="Times New Roman" w:hAnsi="Times New Roman" w:cs="Times New Roman"/>
          <w:i/>
          <w:color w:val="000080"/>
          <w:sz w:val="24"/>
          <w:szCs w:val="24"/>
          <w:lang w:val="ru-RU"/>
        </w:rPr>
        <w:t xml:space="preserve"> </w:t>
      </w:r>
      <w:r w:rsidRPr="00485C35">
        <w:rPr>
          <w:rFonts w:ascii="Calibri" w:eastAsia="Times New Roman" w:hAnsi="Calibri" w:cs="Calibri"/>
          <w:color w:val="000080"/>
          <w:sz w:val="32"/>
          <w:szCs w:val="32"/>
        </w:rPr>
        <w:t>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bookmarkStart w:id="4" w:name="OLE_LINK1"/>
      <w:bookmarkStart w:id="5" w:name="OLE_LINK2"/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16"/>
          <w:szCs w:val="16"/>
          <w:lang w:val="ru-RU"/>
        </w:rPr>
        <w:t>2</w:t>
      </w:r>
      <w:bookmarkEnd w:id="4"/>
      <w:bookmarkEnd w:id="5"/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из 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color w:val="000080"/>
          <w:sz w:val="16"/>
          <w:szCs w:val="16"/>
          <w:lang w:val="ru-RU"/>
        </w:rPr>
        <w:t>1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16"/>
          <w:szCs w:val="16"/>
          <w:lang w:val="ru-RU"/>
        </w:rPr>
        <w:t>2</w:t>
      </w:r>
      <w:r w:rsidRPr="00485C35">
        <w:rPr>
          <w:rFonts w:ascii="Times New Roman" w:eastAsia="Times New Roman" w:hAnsi="Times New Roman" w:cs="Times New Roman"/>
          <w:iCs/>
          <w:color w:val="000080"/>
          <w:sz w:val="16"/>
          <w:szCs w:val="16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такая,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из 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color w:val="000080"/>
          <w:sz w:val="16"/>
          <w:szCs w:val="16"/>
          <w:lang w:val="ru-RU"/>
        </w:rPr>
        <w:t>1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16"/>
          <w:szCs w:val="16"/>
          <w:lang w:val="ru-RU"/>
        </w:rPr>
        <w:t>2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разбивает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градусную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меру,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нуля.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Развернутый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равен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180°.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Градусная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градусных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разбивается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лучом,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проходящим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сторонами.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заданную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заданной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градусной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меньшей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180°,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один.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ему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заданном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расположении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1654" w:hanging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sz w:val="27"/>
          <w:szCs w:val="27"/>
        </w:rPr>
        <w:t>              </w:t>
      </w:r>
      <w:r w:rsidRPr="00485C35">
        <w:rPr>
          <w:rFonts w:ascii="Times New Roman" w:eastAsia="Times New Roman" w:hAnsi="Times New Roman" w:cs="Times New Roman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8"/>
          <w:szCs w:val="28"/>
          <w:lang w:val="ru-RU"/>
        </w:rPr>
        <w:t>Аксиома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8"/>
          <w:szCs w:val="28"/>
          <w:lang w:val="ru-RU"/>
        </w:rPr>
        <w:t>параллельности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8"/>
          <w:szCs w:val="28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8"/>
          <w:szCs w:val="28"/>
          <w:lang w:val="ru-RU"/>
        </w:rPr>
        <w:t>Лобачевского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left="93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Найдутся такая прямая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и такая не лежащая на ней точка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, что через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проходят по крайней мере две прямые, не пересекающие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Опираясь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положения,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приведенные,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проверим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приведенных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выше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группы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очевидна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.1,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.2,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.4.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Аксиома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.3.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Default="00485C35" w:rsidP="00485C35">
      <w:pPr>
        <w:rPr>
          <w:b/>
        </w:rPr>
      </w:pP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Пусть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(евклидова)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 (рис1).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серединный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p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=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S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радиусом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выше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содержащей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(неевклидова)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единственна,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лишь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равноудаленная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485C35">
        <w:rPr>
          <w:lang w:val="ru-RU"/>
        </w:rPr>
        <w:t xml:space="preserve"> </w:t>
      </w:r>
    </w:p>
    <w:p w:rsidR="00485C35" w:rsidRDefault="00485C35" w:rsidP="00485C35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485C35" w:rsidRDefault="00485C35" w:rsidP="00485C35">
      <w:pPr>
        <w:jc w:val="center"/>
        <w:rPr>
          <w:b/>
          <w:noProof/>
        </w:rPr>
      </w:pPr>
    </w:p>
    <w:p w:rsidR="00485C35" w:rsidRDefault="00485C35" w:rsidP="00485C35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988341" cy="2888353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631" cy="290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35" w:rsidRPr="00485C35" w:rsidRDefault="00485C35" w:rsidP="00485C35">
      <w:pPr>
        <w:jc w:val="center"/>
        <w:rPr>
          <w:color w:val="000080"/>
          <w:sz w:val="27"/>
          <w:szCs w:val="27"/>
          <w:lang w:val="ru-RU"/>
        </w:rPr>
      </w:pPr>
      <w:r w:rsidRPr="00485C35">
        <w:rPr>
          <w:color w:val="000080"/>
          <w:sz w:val="27"/>
          <w:szCs w:val="27"/>
          <w:lang w:val="ru-RU"/>
        </w:rPr>
        <w:t>Рис. 1.</w:t>
      </w:r>
    </w:p>
    <w:p w:rsidR="00485C35" w:rsidRPr="00485C35" w:rsidRDefault="00485C35" w:rsidP="00485C35">
      <w:pPr>
        <w:rPr>
          <w:color w:val="000080"/>
          <w:sz w:val="27"/>
          <w:szCs w:val="27"/>
          <w:lang w:val="ru-RU"/>
        </w:rPr>
      </w:pPr>
    </w:p>
    <w:p w:rsidR="00485C35" w:rsidRPr="00485C35" w:rsidRDefault="00485C35" w:rsidP="00485C35">
      <w:pPr>
        <w:rPr>
          <w:color w:val="000080"/>
          <w:sz w:val="27"/>
          <w:szCs w:val="27"/>
          <w:lang w:val="ru-RU"/>
        </w:rPr>
      </w:pPr>
    </w:p>
    <w:p w:rsidR="00485C35" w:rsidRDefault="00485C35" w:rsidP="00485C35">
      <w:pPr>
        <w:rPr>
          <w:color w:val="000080"/>
          <w:sz w:val="27"/>
          <w:szCs w:val="27"/>
        </w:rPr>
      </w:pPr>
      <w:r w:rsidRPr="00485C35">
        <w:rPr>
          <w:color w:val="000080"/>
          <w:sz w:val="27"/>
          <w:szCs w:val="27"/>
          <w:lang w:val="ru-RU"/>
        </w:rPr>
        <w:t>Пусть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прямая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(евклидова)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Style w:val="m1"/>
          <w:i/>
          <w:iCs/>
          <w:color w:val="000080"/>
          <w:sz w:val="27"/>
          <w:szCs w:val="27"/>
        </w:rPr>
        <w:t>AB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перпендикулярна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абсолюту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(рисунок 2).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Тогда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ее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часть,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лежащая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выше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абсолюта,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будет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неевклидовой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прямой,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проходящей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через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точки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Style w:val="m1"/>
          <w:i/>
          <w:iCs/>
          <w:color w:val="000080"/>
          <w:sz w:val="27"/>
          <w:szCs w:val="27"/>
          <w:lang w:val="ru-RU"/>
        </w:rPr>
        <w:t>А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и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Style w:val="m1"/>
          <w:i/>
          <w:iCs/>
          <w:color w:val="000080"/>
          <w:sz w:val="27"/>
          <w:szCs w:val="27"/>
        </w:rPr>
        <w:t>B</w:t>
      </w:r>
      <w:r w:rsidRPr="00485C35">
        <w:rPr>
          <w:color w:val="000080"/>
          <w:sz w:val="27"/>
          <w:szCs w:val="27"/>
          <w:lang w:val="ru-RU"/>
        </w:rPr>
        <w:t>,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поскольку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Style w:val="m1"/>
          <w:i/>
          <w:iCs/>
          <w:color w:val="000080"/>
          <w:sz w:val="27"/>
          <w:szCs w:val="27"/>
        </w:rPr>
        <w:t>p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iCs/>
          <w:color w:val="000080"/>
          <w:sz w:val="27"/>
          <w:szCs w:val="27"/>
          <w:lang w:val="ru-RU"/>
        </w:rPr>
        <w:t>||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Style w:val="m1"/>
          <w:i/>
          <w:iCs/>
          <w:color w:val="000080"/>
          <w:sz w:val="27"/>
          <w:szCs w:val="27"/>
        </w:rPr>
        <w:t>x</w:t>
      </w:r>
      <w:r w:rsidRPr="00485C35">
        <w:rPr>
          <w:color w:val="000080"/>
          <w:sz w:val="27"/>
          <w:szCs w:val="27"/>
          <w:lang w:val="ru-RU"/>
        </w:rPr>
        <w:t>.</w:t>
      </w:r>
    </w:p>
    <w:p w:rsidR="00485C35" w:rsidRDefault="00485C35" w:rsidP="00485C35">
      <w:pPr>
        <w:jc w:val="center"/>
        <w:rPr>
          <w:i/>
        </w:rPr>
      </w:pPr>
      <w:r w:rsidRPr="00485C35">
        <w:rPr>
          <w:i/>
          <w:noProof/>
        </w:rPr>
        <w:lastRenderedPageBreak/>
        <w:drawing>
          <wp:inline distT="0" distB="0" distL="0" distR="0" wp14:anchorId="76F70994" wp14:editId="7E375CA3">
            <wp:extent cx="3874852" cy="223736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2082" cy="225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35" w:rsidRDefault="00485C35" w:rsidP="00485C35">
      <w:pPr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2.</w:t>
      </w:r>
    </w:p>
    <w:p w:rsidR="00485C35" w:rsidRDefault="00485C35" w:rsidP="00485C35">
      <w:pPr>
        <w:jc w:val="center"/>
        <w:rPr>
          <w:color w:val="000080"/>
          <w:sz w:val="27"/>
          <w:szCs w:val="27"/>
        </w:rPr>
      </w:pP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Аксиома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.1.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представляет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(если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абсолюту),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дугу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выполнена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очевидно.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анализа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второго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допустим,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искомый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Рассмотрим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S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пересечения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радиусом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R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&gt;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(рис.3).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луч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где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=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(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)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=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i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(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)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отрезок </w:t>
      </w:r>
      <w:bookmarkStart w:id="6" w:name="OLE_LINK3"/>
      <w:bookmarkStart w:id="7" w:name="OLE_LINK4"/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bookmarkEnd w:id="6"/>
      <w:bookmarkEnd w:id="7"/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луча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Здесь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O</w:t>
      </w:r>
      <w:r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вторая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пересечения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абсолюта.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как </w:t>
      </w:r>
      <w:bookmarkStart w:id="8" w:name="OLE_LINK5"/>
      <w:bookmarkStart w:id="9" w:name="OLE_LINK6"/>
      <w:r w:rsidR="00FA7C09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="00FA7C09"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bookmarkEnd w:id="8"/>
      <w:bookmarkEnd w:id="9"/>
      <w:r w:rsidR="00FA7C09"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определению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следовательно,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имеют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длины.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выполнена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="00FA7C09" w:rsidRPr="00FA7C09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 xml:space="preserve"> </w:t>
      </w:r>
      <w:r w:rsidR="00FA7C09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="00FA7C09" w:rsidRPr="00485C3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выполнена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</w:p>
    <w:p w:rsidR="00485C35" w:rsidRPr="00485C35" w:rsidRDefault="00485C35" w:rsidP="00485C35">
      <w:pPr>
        <w:jc w:val="center"/>
        <w:rPr>
          <w:lang w:val="ru-RU"/>
        </w:rPr>
      </w:pPr>
    </w:p>
    <w:p w:rsidR="00485C35" w:rsidRPr="00485C35" w:rsidRDefault="00485C35" w:rsidP="00485C35">
      <w:pPr>
        <w:jc w:val="center"/>
        <w:rPr>
          <w:lang w:val="ru-RU"/>
        </w:rPr>
      </w:pPr>
    </w:p>
    <w:p w:rsidR="00485C35" w:rsidRDefault="00485C35" w:rsidP="00485C35">
      <w:pPr>
        <w:jc w:val="center"/>
      </w:pPr>
      <w:r>
        <w:rPr>
          <w:noProof/>
        </w:rPr>
        <w:drawing>
          <wp:inline distT="0" distB="0" distL="0" distR="0">
            <wp:extent cx="4192621" cy="2681088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7442" cy="270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35" w:rsidRDefault="00485C35" w:rsidP="00485C35">
      <w:pPr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3.</w:t>
      </w:r>
    </w:p>
    <w:p w:rsidR="00485C35" w:rsidRPr="00485C35" w:rsidRDefault="00485C35" w:rsidP="00485C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Аксиома 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II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.2.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Возможны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несколько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случаев.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485C35" w:rsidRPr="00485C35" w:rsidRDefault="00485C35" w:rsidP="00485C3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представляет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который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пересечения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абсолютом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(рисунок 4).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Тогда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выполнение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следует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справедливости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евклидова</w:t>
      </w:r>
      <w:r w:rsidRPr="00485C3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луча.</w:t>
      </w:r>
    </w:p>
    <w:p w:rsidR="00485C35" w:rsidRDefault="00485C35" w:rsidP="00485C35">
      <w:pPr>
        <w:jc w:val="center"/>
      </w:pPr>
      <w:r>
        <w:rPr>
          <w:noProof/>
        </w:rPr>
        <w:drawing>
          <wp:inline distT="0" distB="0" distL="0" distR="0">
            <wp:extent cx="4289898" cy="249700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3507" cy="2499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35" w:rsidRDefault="00485C35" w:rsidP="00485C35">
      <w:pPr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lastRenderedPageBreak/>
        <w:t>Рис. 4.</w:t>
      </w:r>
    </w:p>
    <w:p w:rsidR="00485C35" w:rsidRDefault="00485C35" w:rsidP="00485C35">
      <w:pPr>
        <w:rPr>
          <w:color w:val="000080"/>
          <w:sz w:val="27"/>
          <w:szCs w:val="27"/>
        </w:rPr>
      </w:pPr>
      <w:r w:rsidRPr="00485C35">
        <w:rPr>
          <w:color w:val="000080"/>
          <w:sz w:val="27"/>
          <w:szCs w:val="27"/>
          <w:lang w:val="ru-RU"/>
        </w:rPr>
        <w:t>Пусть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неевклидов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луч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представляет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из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себя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часть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евклидовой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прямой,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перпендикулярной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абсолюту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и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ограниченной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началом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Style w:val="m1"/>
          <w:i/>
          <w:iCs/>
          <w:color w:val="000080"/>
          <w:sz w:val="27"/>
          <w:szCs w:val="27"/>
          <w:lang w:val="ru-RU"/>
        </w:rPr>
        <w:t>А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луча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(включая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точку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rStyle w:val="m1"/>
          <w:i/>
          <w:iCs/>
          <w:color w:val="000080"/>
          <w:sz w:val="27"/>
          <w:szCs w:val="27"/>
          <w:lang w:val="ru-RU"/>
        </w:rPr>
        <w:t>А</w:t>
      </w:r>
      <w:r w:rsidRPr="00485C35">
        <w:rPr>
          <w:color w:val="000080"/>
          <w:sz w:val="27"/>
          <w:szCs w:val="27"/>
          <w:lang w:val="ru-RU"/>
        </w:rPr>
        <w:t>)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и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точкой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Style w:val="m1"/>
          <w:i/>
          <w:iCs/>
          <w:color w:val="000080"/>
          <w:sz w:val="27"/>
          <w:szCs w:val="27"/>
        </w:rPr>
        <w:t>O</w:t>
      </w:r>
      <w:r w:rsidRPr="00485C35">
        <w:rPr>
          <w:color w:val="000080"/>
          <w:sz w:val="27"/>
          <w:szCs w:val="27"/>
          <w:lang w:val="ru-RU"/>
        </w:rPr>
        <w:t>,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лежащей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на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абсолюте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(рис.</w:t>
      </w:r>
      <w:r w:rsidRPr="00485C35">
        <w:rPr>
          <w:i/>
          <w:iCs/>
          <w:color w:val="000080"/>
          <w:sz w:val="27"/>
          <w:szCs w:val="27"/>
          <w:lang w:val="ru-RU"/>
        </w:rPr>
        <w:t xml:space="preserve"> </w:t>
      </w:r>
      <w:r w:rsidRPr="00485C35">
        <w:rPr>
          <w:color w:val="000080"/>
          <w:sz w:val="27"/>
          <w:szCs w:val="27"/>
          <w:lang w:val="ru-RU"/>
        </w:rPr>
        <w:t>5).</w:t>
      </w:r>
    </w:p>
    <w:p w:rsidR="00485C35" w:rsidRDefault="00485C35" w:rsidP="00FA7C09">
      <w:pPr>
        <w:jc w:val="center"/>
      </w:pPr>
      <w:r>
        <w:rPr>
          <w:noProof/>
        </w:rPr>
        <w:drawing>
          <wp:inline distT="0" distB="0" distL="0" distR="0">
            <wp:extent cx="4298606" cy="2190750"/>
            <wp:effectExtent l="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3178" cy="2198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09" w:rsidRPr="00485C35" w:rsidRDefault="00FA7C09" w:rsidP="00FA7C09">
      <w:pPr>
        <w:jc w:val="center"/>
      </w:pPr>
    </w:p>
    <w:p w:rsidR="00FA7C09" w:rsidRPr="00FA7C09" w:rsidRDefault="00FA7C09" w:rsidP="00FA7C0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Сделаем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S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радиусом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свойствам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преобразуется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соответствии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.2,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полученном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отложить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заданной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длины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один.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конец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этого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Тогда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прообразом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некоторая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точка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FA7C09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искомого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отрезок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Pr="00FA7C09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переводится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движением,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их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длины.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завершает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доказательство.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FA7C09" w:rsidRDefault="00FA7C09" w:rsidP="00FA7C0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80"/>
          <w:sz w:val="27"/>
          <w:szCs w:val="27"/>
        </w:rPr>
      </w:pP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дуга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AO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содержащая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начало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содержащая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пересечения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shd w:val="clear" w:color="auto" w:fill="C0C0C0"/>
          <w:lang w:val="ru-RU"/>
        </w:rPr>
        <w:t>(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рисунок 6).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рассмотрения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.1,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сделаем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S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радиусом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AO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AO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будет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отложить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длины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один. Пусть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конец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этого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Далее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обоснование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дословно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повторяет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обоснование,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приведенное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предыдущем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пункте.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Аксиома непрерывности 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III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неевклидовых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отрезков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сводится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случаю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евклидовых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отрезков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проектированием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 7)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преобразованием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помощью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инверсии,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описанной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доказательстве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справедливости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FA7C0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FA7C0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.1.</w:t>
      </w:r>
    </w:p>
    <w:p w:rsidR="00FA7C09" w:rsidRPr="00FA7C09" w:rsidRDefault="00E94F42" w:rsidP="00E94F42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91000" cy="3200749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9382" cy="320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35" w:rsidRDefault="00E94F42" w:rsidP="00E94F42">
      <w:pPr>
        <w:jc w:val="center"/>
        <w:rPr>
          <w:rStyle w:val="number1"/>
          <w:color w:val="000080"/>
          <w:sz w:val="27"/>
          <w:szCs w:val="27"/>
        </w:rPr>
      </w:pPr>
      <w:r>
        <w:rPr>
          <w:rStyle w:val="number1"/>
          <w:color w:val="000080"/>
          <w:sz w:val="27"/>
          <w:szCs w:val="27"/>
        </w:rPr>
        <w:t>Рис. 6.</w:t>
      </w:r>
    </w:p>
    <w:p w:rsidR="00E94F42" w:rsidRDefault="004A6EBC" w:rsidP="00E94F42">
      <w:pPr>
        <w:jc w:val="center"/>
      </w:pPr>
      <w:r>
        <w:rPr>
          <w:noProof/>
        </w:rPr>
        <w:lastRenderedPageBreak/>
        <w:drawing>
          <wp:inline distT="0" distB="0" distL="0" distR="0" wp14:anchorId="2559EC1E" wp14:editId="05C40528">
            <wp:extent cx="3829050" cy="2374371"/>
            <wp:effectExtent l="0" t="0" r="0" b="698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206" cy="2381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EBC" w:rsidRDefault="004A6EBC" w:rsidP="00E94F42">
      <w:pPr>
        <w:jc w:val="center"/>
        <w:rPr>
          <w:rStyle w:val="number1"/>
          <w:color w:val="000080"/>
          <w:sz w:val="27"/>
          <w:szCs w:val="27"/>
        </w:rPr>
      </w:pPr>
      <w:r>
        <w:rPr>
          <w:rStyle w:val="number1"/>
          <w:color w:val="000080"/>
          <w:sz w:val="27"/>
          <w:szCs w:val="27"/>
        </w:rPr>
        <w:t>Рис. 7.</w:t>
      </w:r>
    </w:p>
    <w:p w:rsidR="000D49F9" w:rsidRPr="000D49F9" w:rsidRDefault="000D49F9" w:rsidP="000D49F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выполняется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.1.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полуплоскости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изображены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рис. 8. Неевклидов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отрезок,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соединяющий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полуплоскости,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пересекает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границы.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Действительно,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предположив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противное,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пришли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тому,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евклидовы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пересекались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четырех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точках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 9),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D49F9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невозможно.</w:t>
      </w: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0D49F9" w:rsidRPr="000D49F9" w:rsidRDefault="000D49F9" w:rsidP="000D49F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49F9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</w:p>
    <w:p w:rsidR="000D49F9" w:rsidRDefault="000D49F9" w:rsidP="000D49F9">
      <w:pPr>
        <w:jc w:val="center"/>
      </w:pPr>
      <w:r>
        <w:rPr>
          <w:noProof/>
        </w:rPr>
        <w:drawing>
          <wp:inline distT="0" distB="0" distL="0" distR="0">
            <wp:extent cx="4448175" cy="1840007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9683" cy="1840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ABC" w:rsidRDefault="008F1ABC" w:rsidP="000D49F9">
      <w:pPr>
        <w:jc w:val="center"/>
        <w:rPr>
          <w:rStyle w:val="number1"/>
          <w:color w:val="000080"/>
          <w:sz w:val="27"/>
          <w:szCs w:val="27"/>
        </w:rPr>
      </w:pPr>
      <w:r>
        <w:rPr>
          <w:rStyle w:val="number1"/>
          <w:color w:val="000080"/>
          <w:sz w:val="27"/>
          <w:szCs w:val="27"/>
        </w:rPr>
        <w:t>Рис.8.</w:t>
      </w:r>
    </w:p>
    <w:p w:rsidR="008F1ABC" w:rsidRDefault="008F1ABC" w:rsidP="000D49F9">
      <w:pPr>
        <w:jc w:val="center"/>
        <w:rPr>
          <w:rStyle w:val="number1"/>
          <w:color w:val="000080"/>
          <w:sz w:val="27"/>
          <w:szCs w:val="27"/>
        </w:rPr>
      </w:pPr>
    </w:p>
    <w:p w:rsidR="008F1ABC" w:rsidRDefault="008F1ABC" w:rsidP="000D49F9">
      <w:pPr>
        <w:jc w:val="center"/>
        <w:rPr>
          <w:rStyle w:val="number1"/>
          <w:color w:val="000080"/>
          <w:sz w:val="27"/>
          <w:szCs w:val="27"/>
        </w:rPr>
      </w:pPr>
    </w:p>
    <w:p w:rsidR="008F1ABC" w:rsidRDefault="008F1ABC" w:rsidP="000D49F9">
      <w:pPr>
        <w:jc w:val="center"/>
      </w:pPr>
      <w:r>
        <w:rPr>
          <w:noProof/>
        </w:rPr>
        <w:lastRenderedPageBreak/>
        <w:drawing>
          <wp:inline distT="0" distB="0" distL="0" distR="0">
            <wp:extent cx="3914775" cy="2702908"/>
            <wp:effectExtent l="0" t="0" r="0" b="254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712" cy="2709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ABC" w:rsidRDefault="008F1ABC" w:rsidP="000D49F9">
      <w:pPr>
        <w:jc w:val="center"/>
        <w:rPr>
          <w:rStyle w:val="number1"/>
          <w:color w:val="000080"/>
          <w:sz w:val="27"/>
          <w:szCs w:val="27"/>
        </w:rPr>
      </w:pPr>
      <w:r>
        <w:rPr>
          <w:rStyle w:val="number1"/>
          <w:color w:val="000080"/>
          <w:sz w:val="27"/>
          <w:szCs w:val="27"/>
        </w:rPr>
        <w:t>Рис. 9.</w:t>
      </w:r>
    </w:p>
    <w:p w:rsidR="008F1ABC" w:rsidRPr="008F1ABC" w:rsidRDefault="008F1ABC" w:rsidP="008F1A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Аксиома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IV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.3. </w:t>
      </w:r>
    </w:p>
    <w:p w:rsidR="008F1ABC" w:rsidRPr="008F1ABC" w:rsidRDefault="008F1ABC" w:rsidP="008F1AB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лучом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(или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луча)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перпендикулярной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 10).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соответствии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аксиомой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.3,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данную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заданной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градусной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мерой.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единственным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p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другая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сторона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этого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вершину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проведем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q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перпендикулярную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лучу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p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пересечения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абсолютом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Такая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единственна.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Проведем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радиусом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OA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Такая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окружность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единственна.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силу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определения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построения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искомым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лучом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построенной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окружностью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данную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градусную</w:t>
      </w:r>
      <w:r w:rsidRPr="008F1ABC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8F1ABC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меру.</w:t>
      </w:r>
    </w:p>
    <w:p w:rsidR="008F1ABC" w:rsidRDefault="006B3C06" w:rsidP="006B3C06">
      <w:pPr>
        <w:jc w:val="center"/>
      </w:pPr>
      <w:r>
        <w:rPr>
          <w:noProof/>
        </w:rPr>
        <w:lastRenderedPageBreak/>
        <w:drawing>
          <wp:inline distT="0" distB="0" distL="0" distR="0">
            <wp:extent cx="4924425" cy="2982871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7199" cy="298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C06" w:rsidRDefault="006B3C06" w:rsidP="006B3C06">
      <w:pPr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10.</w:t>
      </w:r>
    </w:p>
    <w:p w:rsidR="006B3C06" w:rsidRPr="006B3C06" w:rsidRDefault="006B3C06" w:rsidP="006B3C06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лучом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вершиной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часть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 11)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O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абсолюте.</w:t>
      </w:r>
    </w:p>
    <w:p w:rsidR="006B3C06" w:rsidRDefault="006B3C06" w:rsidP="006B3C06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80"/>
          <w:sz w:val="27"/>
          <w:szCs w:val="27"/>
        </w:rPr>
      </w:pP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Проведем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касательную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p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AC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равный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данному,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полуплоскость,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содержащую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данную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полуокружность.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q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вторая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сторона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угла.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Восстановим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лучу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q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этот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пересекает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H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построив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полуокружность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H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радиусом,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AH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получим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пересекающиеся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которыми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равен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</w:rPr>
        <w:t>α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построению.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пересекает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т.е.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параллелен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самое,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q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перпендикулярен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x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второй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стороной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неевклидова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искомый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q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Единственность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такого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следует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справедливости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6B3C06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6B3C06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плоскости.</w:t>
      </w:r>
    </w:p>
    <w:p w:rsidR="006B3C06" w:rsidRDefault="006B3C06" w:rsidP="006B3C06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6B3C06" w:rsidRDefault="006B3C06" w:rsidP="006B3C06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6B3C06" w:rsidRPr="006B3C06" w:rsidRDefault="006B3C06" w:rsidP="006B3C06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805306" cy="27908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5894" cy="280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C06" w:rsidRDefault="006B3C06" w:rsidP="006B3C06">
      <w:pPr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11.</w:t>
      </w:r>
    </w:p>
    <w:p w:rsidR="00E32D4B" w:rsidRPr="00E32D4B" w:rsidRDefault="00E32D4B" w:rsidP="00E32D4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Проверку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.4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проведем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случая,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когда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часть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E32D4B" w:rsidRPr="00E32D4B" w:rsidRDefault="00E32D4B" w:rsidP="00E32D4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соответствии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аксиомами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.2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.3,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вершины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отрезок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vertAlign w:val="subscript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Кроме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того,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данную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полуплоскость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углу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треугольника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луче,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задающем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вторую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отложенного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отложим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отрезок 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AC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стороне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Cs/>
          <w:color w:val="000080"/>
          <w:sz w:val="27"/>
          <w:szCs w:val="27"/>
          <w:vertAlign w:val="subscript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исходного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Покажем,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полученный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равен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треугольнику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построению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равен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f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переводящее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отрезок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что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f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(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ab/>
        <w:t>1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)=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 xml:space="preserve">,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f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(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)=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сохраняются,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поэтому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3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=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f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)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окажется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луче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либо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совместить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дополнительной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осевой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симметрией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относительно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="00123C23" w:rsidRP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свойству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3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="00123C23" w:rsidRP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 w:rsidR="00123C23" w:rsidRP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перейдет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себя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="00123C23" w:rsidRPr="00123C23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φ(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)=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</w:t>
      </w:r>
      <w:r w:rsidR="00123C23" w:rsidRPr="00123C23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, 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φ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(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)=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B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>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силу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f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•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φ</w:t>
      </w:r>
      <w:r w:rsidR="00123C23" w:rsidRP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также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будет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движением.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Покажем,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3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совпадет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</w:rPr>
        <w:lastRenderedPageBreak/>
        <w:t>C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Действительно,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оказалось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AC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отложены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различных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длины,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противоречит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</w:rPr>
        <w:t>II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.2.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Следовательно,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движение,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переводит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данный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="00123C23"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="00123C23"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="00123C23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="00123C23"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vertAlign w:val="subscript"/>
          <w:lang w:val="ru-RU"/>
        </w:rPr>
        <w:t>1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</w:t>
      </w:r>
      <w:r w:rsidR="00123C23" w:rsidRPr="00123C23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AB</w:t>
      </w:r>
      <w:r w:rsidR="00123C23" w:rsidRPr="00E32D4B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="00123C23"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C</w:t>
      </w:r>
      <w:r w:rsidR="00123C23" w:rsidRPr="00123C23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завершает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доказательство.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E32D4B" w:rsidRDefault="00E32D4B" w:rsidP="00E32D4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80"/>
          <w:sz w:val="27"/>
          <w:szCs w:val="27"/>
        </w:rPr>
      </w:pP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параллельности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выполняется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некоторой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лежащей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лежащей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ней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E32D4B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</w:rPr>
        <w:t> </w:t>
      </w:r>
      <w:r w:rsidRPr="00E32D4B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12).</w:t>
      </w:r>
    </w:p>
    <w:p w:rsid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79951" cy="21526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75" cy="2161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12.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Приведенное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выше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рассмотрение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позволяет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сделать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вывод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непротиворечивости геометрии Лобачевского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обосновать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независимость аксиомы параллельности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остальных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групп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</w:rPr>
        <w:t>I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</w:rPr>
        <w:t>IV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val="ru-RU"/>
        </w:rPr>
        <w:t>Геометрия</w:t>
      </w:r>
      <w:r w:rsidRPr="00DE277D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val="ru-RU"/>
        </w:rPr>
        <w:t>Римана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своей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лекции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гипотезах,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лежащих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геометрии»,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прочитанной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1854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году,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немецкий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замечает,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предшествовавших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исследований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допущение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того,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имеют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бесконечную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длину,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конечно,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естественным.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получится,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отбросить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допущение,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например,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вместо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предположить,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линии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замкнутые,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вроде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больших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кругов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сфере.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Речь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идет,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сути,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бесконечностью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безграничностью;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различие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лучше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понять,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рассматривая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аналогичное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соотношение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двухмерной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области: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безграничными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являются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обыкновенная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плоскость,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сферы,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бесконечна,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время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конечное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протяжение.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считает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лишь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неограниченным,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бесконечным;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тогда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становится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замкнутой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линией,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расположены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заставить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теперь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снова,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прежде,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P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перемещаться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время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направлении,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конце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концов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снова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вернется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исходному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месту,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AP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вообще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будет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никакого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предельного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положения;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вообще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никакой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проходящей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строится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вид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Новая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получила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признания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жизни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творцов.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Ситуация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изменилась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60-х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годах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</w:rPr>
        <w:t>XIX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века.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Несмотря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враждебное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отдельных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влиятельных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математиков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старших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поколений,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изучению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разработке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приступает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большее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число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выдающихся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молодых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ученых.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указывал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связь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физикой,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хотя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измерения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громадными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астрономическими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размерами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показали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еще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справедливость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самом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деле,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оказалось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позже,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поправки,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полученные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рамках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именно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оказались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заметными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даже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внутри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планетной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объяснив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знаменитую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аномалию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Меркурия,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обнаруженную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</w:rPr>
        <w:t>XIX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столетии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Леверье.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сыграла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огромную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роль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современной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математике и физике: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геометризованной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гравитации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Марселя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Гросмана-Гильберта-Эйнштейна (1913-1915);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 теории кинематики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Лоренца-Пуанкареи т.п.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Предположение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реальные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зависят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физической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структуры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материи,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нашло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подтверждение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космических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масштабах.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Современная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квантовая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большей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настоятельностью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выдвигает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необходимость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применения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отличной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проблемам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микромира.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 образом, можно заключить, что в реальном многомерном пространстве справедливы отношения, принятые в неевклидовой геометрии. Однако необходимо рассмотреть плоскостные и многомерные модели геометрий Лобачевского и Римана для того, чтобы сделать окончательный вывод о границах применимости различных аксиоматических теорий в реальном мире.</w:t>
      </w:r>
    </w:p>
    <w:p w:rsidR="00E32D4B" w:rsidRDefault="00E32D4B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Default="00DE277D" w:rsidP="00E32D4B"/>
    <w:p w:rsidR="00DE277D" w:rsidRPr="00DE277D" w:rsidRDefault="00DE277D" w:rsidP="00DE27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 xml:space="preserve">Глава 2. </w:t>
      </w:r>
      <w:r w:rsidRPr="00DE2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Анализ объектов-моделей,</w:t>
      </w:r>
    </w:p>
    <w:p w:rsidR="00DE277D" w:rsidRPr="00DE277D" w:rsidRDefault="00DE277D" w:rsidP="00DE277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описывающих различные аксиоматические теории</w:t>
      </w:r>
    </w:p>
    <w:p w:rsidR="00DE277D" w:rsidRPr="00DE277D" w:rsidRDefault="00DE277D" w:rsidP="00DE277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Рассмотрим различные модели, описывающие аксиоматические теории геометрии.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После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того,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Риман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внутреннюю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непротиворечивость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своих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геометрий,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возникли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законные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сомнения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характере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реального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трехмерного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пространства.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искривленным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наподобие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сферы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псевдосферы?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Конечно,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наглядно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представить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искривленность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трехмерного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пространства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невозможно.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Опираясь на описания в различных источниках определим внешний вид указанного пространства.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Сферическое пространство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сфера,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четырехмерная,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поддающаяся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наглядному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представлению. Можно сделать вывод, что объем такого пространства конечен, как конечна поверхность любого шара</w:t>
      </w:r>
      <w:r w:rsidRPr="00DE277D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– </w:t>
      </w: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 можно выразить конечным числом квадратных сантиметров. Поверхность всякой четырехмерной сферы также выражается в конечном количестве кубометров.</w:t>
      </w:r>
    </w:p>
    <w:p w:rsidR="00DE277D" w:rsidRPr="00DE277D" w:rsidRDefault="00DE277D" w:rsidP="00DE277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77D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Такое сферическое пространство не имеет границ и в этом смысле – безгранично.</w:t>
      </w:r>
    </w:p>
    <w:p w:rsidR="00DE277D" w:rsidRDefault="000134C5" w:rsidP="000134C5">
      <w:pPr>
        <w:jc w:val="center"/>
      </w:pPr>
      <w:r>
        <w:rPr>
          <w:noProof/>
        </w:rPr>
        <w:lastRenderedPageBreak/>
        <w:drawing>
          <wp:inline distT="0" distB="0" distL="0" distR="0">
            <wp:extent cx="4981575" cy="26193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Летя в таком пространстве по одному направлению, мы, в конце концов, вернемся в исходную точку. 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выполняется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своя,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сферическая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геометрия,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утверждение: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всегда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больше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180°.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Рассмотрим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образованный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меридианами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дугой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экватора.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меридианами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экватором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равны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90°,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прибавляется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угол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меридианами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полюсе.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 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сфере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непересекающихся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прямых. Данное представление есть наглядное подтверждение теории Римана. Однако, среди проанализированных нами источников. нам не удалось обнаружить, является ли данная модель планиметрической или стереометрической. В связи с этим можно сделать вывод, что теорию Римана в реальности возможно использовать только на поверхностях, которые идеализированно можно представить как сферу (например, поверхность Земли). 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Существуют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поверхности,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оказывается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верным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 Лобачевского.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относится,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например,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седловидная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поверхность,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псевдосферой. 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меньше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180°,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невозможно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данной. Однако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французским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математиком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hyperlink r:id="rId19" w:history="1">
        <w:r w:rsidRPr="000134C5">
          <w:rPr>
            <w:rFonts w:ascii="Times New Roman" w:eastAsia="Times New Roman" w:hAnsi="Times New Roman" w:cs="Times New Roman"/>
            <w:color w:val="000080"/>
            <w:sz w:val="27"/>
            <w:szCs w:val="27"/>
            <w:lang w:val="ru-RU"/>
          </w:rPr>
          <w:t>Анри</w:t>
        </w:r>
        <w:r w:rsidRPr="000134C5">
          <w:rPr>
            <w:rFonts w:ascii="Times New Roman" w:eastAsia="Times New Roman" w:hAnsi="Times New Roman" w:cs="Times New Roman"/>
            <w:i/>
            <w:iCs/>
            <w:color w:val="000080"/>
            <w:sz w:val="27"/>
            <w:szCs w:val="27"/>
            <w:lang w:val="ru-RU"/>
          </w:rPr>
          <w:t xml:space="preserve"> </w:t>
        </w:r>
        <w:r w:rsidRPr="000134C5">
          <w:rPr>
            <w:rFonts w:ascii="Times New Roman" w:eastAsia="Times New Roman" w:hAnsi="Times New Roman" w:cs="Times New Roman"/>
            <w:color w:val="000080"/>
            <w:sz w:val="27"/>
            <w:szCs w:val="27"/>
            <w:lang w:val="ru-RU"/>
          </w:rPr>
          <w:t>Пуанкаре</w:t>
        </w:r>
      </w:hyperlink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1882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году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предложена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модель планиметрии Лобачевского на евклидовой плоскости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 связи с реальной возможностью наглядного изображения данной модели, рассмотрим ее более подробно.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начнем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того,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придадим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конкретный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смысл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основным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объектам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основным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отношениям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планиметрии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фиксируем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E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горизонтальную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x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носит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название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«абсолюта».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считаются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E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выше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x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образом,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плоскость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полуплоскость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выше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абсолюта.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считаются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полуокружности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лучи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вершинами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перпендикулярные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ему.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Принадлежность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понимается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E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считается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дуга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отрезок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(см.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рис.1).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K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D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значит,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K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дуге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CD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условиях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нашей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эквивалентно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тому,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K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D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где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K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D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проекции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K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D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соответственно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Чтобы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ввести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понятие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равенства неевклидовых отрезков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определяют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неевклидовы движения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модели.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Пусть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любые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пусть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и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совокупности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точек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AB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таких,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Calibri" w:eastAsia="Times New Roman" w:hAnsi="Calibri" w:cs="Calibri"/>
          <w:i/>
          <w:iCs/>
          <w:color w:val="000080"/>
          <w:sz w:val="32"/>
          <w:szCs w:val="32"/>
        </w:rPr>
        <w:t>ϵ</w:t>
      </w:r>
      <w:r w:rsidRPr="000134C5">
        <w:rPr>
          <w:rFonts w:ascii="Calibri" w:eastAsia="Times New Roman" w:hAnsi="Calibri" w:cs="Calibri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, </w:t>
      </w:r>
      <w:r>
        <w:rPr>
          <w:rFonts w:ascii="Times New Roman" w:eastAsia="Times New Roman" w:hAnsi="Times New Roman" w:cs="Times New Roman"/>
          <w:color w:val="000080"/>
          <w:sz w:val="27"/>
          <w:szCs w:val="27"/>
        </w:rPr>
        <w:t>B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Calibri" w:eastAsia="Times New Roman" w:hAnsi="Calibri" w:cs="Calibri"/>
          <w:color w:val="000080"/>
          <w:sz w:val="32"/>
          <w:szCs w:val="32"/>
        </w:rPr>
        <w:t>ϵ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1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из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Тогда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существует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такая,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 xml:space="preserve">1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i/>
          <w:color w:val="000080"/>
          <w:sz w:val="27"/>
          <w:szCs w:val="27"/>
          <w:vertAlign w:val="subscript"/>
          <w:lang w:val="ru-RU"/>
        </w:rPr>
        <w:t>2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 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–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C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B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>.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Неевклидовым движением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композицией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конечного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числа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центрами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осевых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симметрий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E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перпендикулярны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Инверсии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центром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осевые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симметрии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E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перпендикулярны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абсолюту,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называют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симметриями.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отрезка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называют равными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один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неевклидовым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движением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перевести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второй.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80"/>
          <w:sz w:val="27"/>
          <w:szCs w:val="27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Используя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модель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изучить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b/>
          <w:bCs/>
          <w:i/>
          <w:iCs/>
          <w:color w:val="000080"/>
          <w:sz w:val="27"/>
          <w:szCs w:val="27"/>
          <w:lang w:val="ru-RU"/>
        </w:rPr>
        <w:t>свойства 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L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'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каждую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лежащую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проходит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бесконечное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множество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пересекающих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 13).</w:t>
      </w:r>
    </w:p>
    <w:p w:rsidR="000134C5" w:rsidRDefault="000134C5" w:rsidP="000134C5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60813" cy="2133600"/>
            <wp:effectExtent l="0" t="0" r="698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615" cy="2138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4C5" w:rsidRDefault="000134C5" w:rsidP="000134C5">
      <w:pPr>
        <w:spacing w:before="100" w:beforeAutospacing="1" w:after="100" w:afterAutospacing="1" w:line="360" w:lineRule="auto"/>
        <w:ind w:firstLine="709"/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13.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заполняют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вертикальных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угла,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ограниченных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p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q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Граничные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p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</w:rPr>
        <w:t>q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пересекающие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называются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проходящими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Каждому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направлению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</w:rPr>
        <w:t>a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соответствует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прямая,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проходящая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через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А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.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Характерным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то,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неограниченно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сближаются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направлении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параллельности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неограниченно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расходятся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противоположном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направлении</w:t>
      </w:r>
      <w:r w:rsidRPr="000134C5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0134C5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(рис. 14).</w:t>
      </w:r>
    </w:p>
    <w:p w:rsidR="000134C5" w:rsidRPr="000134C5" w:rsidRDefault="000134C5" w:rsidP="000134C5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134C5" w:rsidRDefault="009B6682" w:rsidP="000134C5">
      <w:pPr>
        <w:jc w:val="center"/>
      </w:pPr>
      <w:r>
        <w:rPr>
          <w:noProof/>
        </w:rPr>
        <w:drawing>
          <wp:inline distT="0" distB="0" distL="0" distR="0">
            <wp:extent cx="5993719" cy="2352675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8830" cy="235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682" w:rsidRDefault="009B6682" w:rsidP="000134C5">
      <w:pPr>
        <w:jc w:val="center"/>
        <w:rPr>
          <w:color w:val="000080"/>
          <w:sz w:val="27"/>
          <w:szCs w:val="27"/>
        </w:rPr>
      </w:pPr>
      <w:r>
        <w:rPr>
          <w:color w:val="000080"/>
          <w:sz w:val="27"/>
          <w:szCs w:val="27"/>
        </w:rPr>
        <w:t>Рис. 14.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Описание модели Клейна.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Коротко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Клейна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определить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случаях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плоскостью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может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служить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внутренность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круга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(пространством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–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внутренность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шара),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геометрия.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учение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свойствах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внутри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круга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(шара),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Клейна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изменяются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проективных,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модели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Пуанкаре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–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конформных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преобразованиях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круга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(шара)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самого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себя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(проективные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преобразования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переводят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прямые,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конформные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–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сохраняют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углы).</w:t>
      </w: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Исходя из данного описания модели геометрии Лобачевского можно заключить, что данная аксиоматическая теория …. в реальном пространстве и может действовать на некоторой ограниченной части Евклидовой плоскости, обладающей рядом ограничений. Таким образом, Евклидова геометрия в пространстве есть рассмотрение реальности с большей погрешностью в измерениях.</w:t>
      </w: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Default="009B6682" w:rsidP="009B6682">
      <w:pPr>
        <w:jc w:val="center"/>
        <w:rPr>
          <w:rFonts w:ascii="Times New Roman" w:eastAsia="Times New Roman" w:hAnsi="Times New Roman" w:cs="Times New Roman"/>
          <w:color w:val="000080"/>
          <w:sz w:val="27"/>
          <w:szCs w:val="27"/>
        </w:rPr>
      </w:pP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>Заключение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дедуктивном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любой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науки, следует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исходить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основных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неопределенных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понятий,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также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 некоторых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немногих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простых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утверждений,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недоказуемых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предложений, называемых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иногда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постулатами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(требованиями),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чаще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 –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аксиомами с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тем,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чтобы,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основываясь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них,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обосновать, 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предложения,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называемые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уже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теоремами.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</w:rPr>
        <w:t> 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Важнейшим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недостатком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системы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включая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 постулаты,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является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неполнота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недостаточность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для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строго логического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котором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каждое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предложение,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фигурирует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списке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должно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выведено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последних. 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отношении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геометрических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следует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иметь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виду,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 задачам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абсолютной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принадлежит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построение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сторонам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сторонам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между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ними,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проведение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перпендикуляра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опираясь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решить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также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задачу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проведении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касательной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окружности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внешней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точки.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целях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упрощения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задача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решается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учебниках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помощи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опираются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почти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задачи,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содержащие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условии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понятия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площади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параллельности.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тысячелетия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бесплодных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усилий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крушений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попыток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(в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 числе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своей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собственной,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основанной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методе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приведения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абсурду)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доказать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привели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мысли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том,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зависит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вытекает,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поэтому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нельзя. 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зависит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допуская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все другие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можем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принять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принять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первом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случае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получаем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известную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классическую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названную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Лобачевским «употребительной».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Если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вместо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евклидовой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параллельности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принять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другую,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эквивалентную,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получим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новую,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сформулировал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новую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параллельных,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противоположную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Евклида: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«Через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точку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провести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только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прямую,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 встречающую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данной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прямой,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крайней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мере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две».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Заменив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аксиомой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</w:rPr>
        <w:t>V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постулат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разработал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геометрию,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которая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оказалась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безупречной,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правильной,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как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Евклида.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твердо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убежден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логической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правильности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неевклидовой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Чтобы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можно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было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это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доказать,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предпринимал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астрологические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наблюдения,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производил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измерения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космических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треугольников,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стороны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которых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измерялись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расстояниями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от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Земли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небесных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тел,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надежде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установить,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равна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сумма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треугольника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2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</w:rPr>
        <w:t>d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 или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она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меньше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двух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прямых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углов.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Однако,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измерения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могли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дать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определенного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результата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силу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их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приближенного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характера.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Лобачевский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всю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жизнь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искал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оправдания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своей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геометрии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механике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астрономии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переставал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верить,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что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торжество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его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идей</w:t>
      </w:r>
      <w:r w:rsidRPr="009B6682">
        <w:rPr>
          <w:rFonts w:ascii="Times New Roman" w:eastAsia="Times New Roman" w:hAnsi="Times New Roman" w:cs="Times New Roman"/>
          <w:i/>
          <w:iCs/>
          <w:color w:val="000080"/>
          <w:sz w:val="27"/>
          <w:szCs w:val="27"/>
          <w:lang w:val="ru-RU"/>
        </w:rPr>
        <w:t xml:space="preserve">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неминуемо.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Исходя из анализа, проведенного в работе, можно сделать вывод, что геометрические теории Евклида и Лобачевского важными в развитии геометрии. Положения геометрии Евклида не являются отображениями </w:t>
      </w: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lastRenderedPageBreak/>
        <w:t>реального пространства, их можно рассматривать таковыми лишь с некоторой погрешностью, что при рассмотрении малых пространств и для упрощения вычислений вполне оправдано.</w:t>
      </w: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 xml:space="preserve">Геометрию Лобачевского можно использовать при расчетах, связанных с большими расстояниями в пространстве. Для вычислений и построений, проводимых на небольшом пространстве геометрическая теория Лобачевского достаточно сложна и справедлива для научных расчетов. Геометрия Римана, также рассмотренная нами в данной работе, может помочь при изучении больших сферических тел, их поверхностей (например, космических тел). </w:t>
      </w:r>
    </w:p>
    <w:p w:rsidR="009B6682" w:rsidRPr="009B6682" w:rsidRDefault="009B6682" w:rsidP="009B668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682">
        <w:rPr>
          <w:rFonts w:ascii="Times New Roman" w:eastAsia="Times New Roman" w:hAnsi="Times New Roman" w:cs="Times New Roman"/>
          <w:color w:val="000080"/>
          <w:sz w:val="27"/>
          <w:szCs w:val="27"/>
          <w:lang w:val="ru-RU"/>
        </w:rPr>
        <w:t>Таким образом, целью дальнейшего исследования может служить решение одних и тех же задач, взятых из реальной жизни, в евклидовой и неевклидовой аксиоматических системах геометрии и сравнение результатов для обнаружения наибольшей точности.</w:t>
      </w: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Default="009B6682" w:rsidP="009B6682">
      <w:pPr>
        <w:jc w:val="center"/>
      </w:pPr>
    </w:p>
    <w:p w:rsidR="009B6682" w:rsidRPr="009B6682" w:rsidRDefault="009B6682" w:rsidP="009B6682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668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</w:t>
      </w:r>
      <w:r w:rsidRPr="009B6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B6682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1"/>
        <w:gridCol w:w="8145"/>
      </w:tblGrid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Бурбаки Н. Начала математики. – М.: Мир, 1965.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Витгенштейн Л. Логико-философский трактат.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3.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Гарасько Г.И. Три-числа, куб нормы, которых есть невырожденная триформа, гиперкомплексные числа в геометрии и физике, 2004.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4.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Гельфер Я.М. Законы сохранения. – М.: Наука, 1967.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5.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Ефимов Н.В. Высшая геометрия.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6.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Жмудь Л.Я. Пифагор и его школа.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Ленинград: Наука, 1990.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7.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Кассандров В.В.: Число, время, свет. –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http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: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www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chronos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msu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ru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8.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Клини С.К. Введение в метаматематику. – М.: Ин.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Литература, 1957.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9.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Кондаков Н.Н. Логический словарь-справочник. – М.: Наука, 1975.</w:t>
            </w:r>
          </w:p>
        </w:tc>
      </w:tr>
      <w:tr w:rsidR="009B6682" w:rsidRPr="009B6682" w:rsidTr="009B6682">
        <w:trPr>
          <w:trHeight w:val="887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10.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>            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Кутузов Б.В. Геометрия Лобачевского и элементы оснований геометрии.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М.: Учпедгиз, 1950.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11.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Лебедев С.В. Свойства пространств, ассоциированных с коммутативно-ассоциативными алгебрами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H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vertAlign w:val="subscript"/>
                <w:lang w:val="ru-RU"/>
              </w:rPr>
              <w:t>3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и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H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vertAlign w:val="subscript"/>
                <w:lang w:val="ru-RU"/>
              </w:rPr>
              <w:t>4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, Гиперкомплексные числа в геометрии и физике, 2004.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12.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Математика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XIX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 века, М.: Наука, 1981.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13.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Мендельсон Э. Введение в математическую логику.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 xml:space="preserve">М.: Наука, 1976. 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14.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Мороз О. В поисках гармонии.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М.: Атомиздат., 1978.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15.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// «Математика в школе». – №4, 2001.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16.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Неевклидовы пространства и новые проблемы физики. – М.: изд-во “Белка”, 1993.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17.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Павлов Д. Г. Четырехмерное время, гиперкомплексные числа в геометрии и физике, 2004.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lastRenderedPageBreak/>
              <w:t>18.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Рассел Б. Введение в математическую философию. – М., 1996.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19.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Рорти Р. Философия и зеркало природы.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20.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Рунд Х. Дифференциальная геометрия финслеровых пространств. – М.: Наука, 1981.</w:t>
            </w:r>
          </w:p>
        </w:tc>
      </w:tr>
      <w:tr w:rsidR="009B6682" w:rsidRPr="009B6682" w:rsidTr="009B6682">
        <w:trPr>
          <w:trHeight w:val="136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1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21.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136" w:lineRule="atLeas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Справочная книга по математической логике. – М., 1982. – т.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IV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. 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22.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Столл Р.Р. Множества. Логика.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Аксиоматические теории. М.: Просвещение, 1968.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23.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Стройк Д.Я. "Краткий очерк истории математики".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М.: Наука, 1969.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24.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Тарский А. Введение в логику и методологию дедуктивных наук. М.: Гос. изд-во иностр. лит., 1948.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25.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Щетников А.И. Пифагорейское учение о числе и величине. – Новосибирск, 1997.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26.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 xml:space="preserve">Эйнштейн А. Новая теория поля 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II</w:t>
            </w: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. Собрание научных трудов. – М.: Наука, 1967. – т. 2.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27.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Энциклопедический словарь юного математика.</w:t>
            </w:r>
          </w:p>
        </w:tc>
      </w:tr>
      <w:tr w:rsidR="009B6682" w:rsidRPr="009B6682" w:rsidTr="009B6682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</w:rPr>
              <w:t>28.</w:t>
            </w:r>
            <w:r w:rsidRPr="009B668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B66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6682" w:rsidRPr="009B6682" w:rsidRDefault="009B6682" w:rsidP="009B6682">
            <w:pPr>
              <w:spacing w:before="100" w:beforeAutospacing="1" w:after="100" w:afterAutospacing="1" w:line="36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682">
              <w:rPr>
                <w:rFonts w:ascii="Times New Roman" w:eastAsia="Times New Roman" w:hAnsi="Times New Roman" w:cs="Times New Roman"/>
                <w:color w:val="000080"/>
                <w:sz w:val="27"/>
                <w:szCs w:val="27"/>
                <w:lang w:val="ru-RU"/>
              </w:rPr>
              <w:t>Юшкевич А.П. История математики в России. – М.: Наука, 1968.</w:t>
            </w:r>
          </w:p>
        </w:tc>
      </w:tr>
    </w:tbl>
    <w:p w:rsidR="009B6682" w:rsidRPr="009B6682" w:rsidRDefault="009B6682" w:rsidP="009B6682">
      <w:pPr>
        <w:jc w:val="center"/>
        <w:rPr>
          <w:lang w:val="ru-RU"/>
        </w:rPr>
      </w:pPr>
    </w:p>
    <w:sectPr w:rsidR="009B6682" w:rsidRPr="009B6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182"/>
    <w:rsid w:val="000039BA"/>
    <w:rsid w:val="000134C5"/>
    <w:rsid w:val="000458E9"/>
    <w:rsid w:val="000B5CFF"/>
    <w:rsid w:val="000D49F9"/>
    <w:rsid w:val="000D7789"/>
    <w:rsid w:val="0010040C"/>
    <w:rsid w:val="00123C23"/>
    <w:rsid w:val="001805A5"/>
    <w:rsid w:val="00191EB0"/>
    <w:rsid w:val="001C200C"/>
    <w:rsid w:val="001C3EB9"/>
    <w:rsid w:val="002072F0"/>
    <w:rsid w:val="00214CE4"/>
    <w:rsid w:val="00247079"/>
    <w:rsid w:val="002530C4"/>
    <w:rsid w:val="002C3EE0"/>
    <w:rsid w:val="002D073B"/>
    <w:rsid w:val="002F369C"/>
    <w:rsid w:val="003134FD"/>
    <w:rsid w:val="003610CC"/>
    <w:rsid w:val="0038008E"/>
    <w:rsid w:val="003818FE"/>
    <w:rsid w:val="003A6787"/>
    <w:rsid w:val="003C102C"/>
    <w:rsid w:val="003C3437"/>
    <w:rsid w:val="003D5385"/>
    <w:rsid w:val="004641AA"/>
    <w:rsid w:val="004671F0"/>
    <w:rsid w:val="0048498F"/>
    <w:rsid w:val="00485C35"/>
    <w:rsid w:val="00486575"/>
    <w:rsid w:val="004A6EBC"/>
    <w:rsid w:val="004E6B33"/>
    <w:rsid w:val="00536490"/>
    <w:rsid w:val="0055505C"/>
    <w:rsid w:val="005B52B0"/>
    <w:rsid w:val="005D605E"/>
    <w:rsid w:val="006317BE"/>
    <w:rsid w:val="00681F16"/>
    <w:rsid w:val="006B3C06"/>
    <w:rsid w:val="006B74CA"/>
    <w:rsid w:val="006D3A5E"/>
    <w:rsid w:val="00734E7A"/>
    <w:rsid w:val="00743F9E"/>
    <w:rsid w:val="00763EDF"/>
    <w:rsid w:val="007A57BA"/>
    <w:rsid w:val="008071CB"/>
    <w:rsid w:val="00840CDF"/>
    <w:rsid w:val="0085436A"/>
    <w:rsid w:val="008B37E8"/>
    <w:rsid w:val="008C5805"/>
    <w:rsid w:val="008D7CD4"/>
    <w:rsid w:val="008F1ABC"/>
    <w:rsid w:val="00902FA0"/>
    <w:rsid w:val="00927F92"/>
    <w:rsid w:val="00962EBB"/>
    <w:rsid w:val="00963DD0"/>
    <w:rsid w:val="009B6682"/>
    <w:rsid w:val="009D0DE4"/>
    <w:rsid w:val="009D4E9D"/>
    <w:rsid w:val="00A003CB"/>
    <w:rsid w:val="00A159BC"/>
    <w:rsid w:val="00A32864"/>
    <w:rsid w:val="00A703E2"/>
    <w:rsid w:val="00A809BC"/>
    <w:rsid w:val="00B31860"/>
    <w:rsid w:val="00B81359"/>
    <w:rsid w:val="00BC63BC"/>
    <w:rsid w:val="00BF022E"/>
    <w:rsid w:val="00C23F44"/>
    <w:rsid w:val="00C50B7A"/>
    <w:rsid w:val="00C56374"/>
    <w:rsid w:val="00CD03D1"/>
    <w:rsid w:val="00CD3182"/>
    <w:rsid w:val="00D15EF1"/>
    <w:rsid w:val="00D50341"/>
    <w:rsid w:val="00D552D9"/>
    <w:rsid w:val="00D66B68"/>
    <w:rsid w:val="00DD5EB1"/>
    <w:rsid w:val="00DE277D"/>
    <w:rsid w:val="00DF4068"/>
    <w:rsid w:val="00E32D4B"/>
    <w:rsid w:val="00E94F42"/>
    <w:rsid w:val="00EA5146"/>
    <w:rsid w:val="00ED0022"/>
    <w:rsid w:val="00ED3C00"/>
    <w:rsid w:val="00F30DBD"/>
    <w:rsid w:val="00F375EB"/>
    <w:rsid w:val="00F71360"/>
    <w:rsid w:val="00F7341D"/>
    <w:rsid w:val="00FA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D3182"/>
  </w:style>
  <w:style w:type="character" w:customStyle="1" w:styleId="term1">
    <w:name w:val="term1"/>
    <w:basedOn w:val="DefaultParagraphFont"/>
    <w:rsid w:val="00CD3182"/>
  </w:style>
  <w:style w:type="character" w:customStyle="1" w:styleId="m1">
    <w:name w:val="m1"/>
    <w:basedOn w:val="DefaultParagraphFont"/>
    <w:rsid w:val="00CD3182"/>
  </w:style>
  <w:style w:type="character" w:customStyle="1" w:styleId="number1">
    <w:name w:val="number1"/>
    <w:basedOn w:val="DefaultParagraphFont"/>
    <w:rsid w:val="00CD3182"/>
  </w:style>
  <w:style w:type="numbering" w:customStyle="1" w:styleId="NoList2">
    <w:name w:val="No List2"/>
    <w:next w:val="NoList"/>
    <w:uiPriority w:val="99"/>
    <w:semiHidden/>
    <w:unhideWhenUsed/>
    <w:rsid w:val="00485C35"/>
  </w:style>
  <w:style w:type="paragraph" w:styleId="BalloonText">
    <w:name w:val="Balloon Text"/>
    <w:basedOn w:val="Normal"/>
    <w:link w:val="BalloonTextChar"/>
    <w:uiPriority w:val="99"/>
    <w:semiHidden/>
    <w:unhideWhenUsed/>
    <w:rsid w:val="00485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C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3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D3182"/>
  </w:style>
  <w:style w:type="character" w:customStyle="1" w:styleId="term1">
    <w:name w:val="term1"/>
    <w:basedOn w:val="DefaultParagraphFont"/>
    <w:rsid w:val="00CD3182"/>
  </w:style>
  <w:style w:type="character" w:customStyle="1" w:styleId="m1">
    <w:name w:val="m1"/>
    <w:basedOn w:val="DefaultParagraphFont"/>
    <w:rsid w:val="00CD3182"/>
  </w:style>
  <w:style w:type="character" w:customStyle="1" w:styleId="number1">
    <w:name w:val="number1"/>
    <w:basedOn w:val="DefaultParagraphFont"/>
    <w:rsid w:val="00CD3182"/>
  </w:style>
  <w:style w:type="numbering" w:customStyle="1" w:styleId="NoList2">
    <w:name w:val="No List2"/>
    <w:next w:val="NoList"/>
    <w:uiPriority w:val="99"/>
    <w:semiHidden/>
    <w:unhideWhenUsed/>
    <w:rsid w:val="00485C35"/>
  </w:style>
  <w:style w:type="paragraph" w:styleId="BalloonText">
    <w:name w:val="Balloon Text"/>
    <w:basedOn w:val="Normal"/>
    <w:link w:val="BalloonTextChar"/>
    <w:uiPriority w:val="99"/>
    <w:semiHidden/>
    <w:unhideWhenUsed/>
    <w:rsid w:val="00485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C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g"/><Relationship Id="rId3" Type="http://schemas.microsoft.com/office/2007/relationships/stylesWithEffects" Target="stylesWithEffect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www.college.ru/mathematics/courses/planimetry/content/scientist/poincar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22CED-A963-4AED-A8D3-280368E7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7578</Words>
  <Characters>43201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</dc:creator>
  <cp:lastModifiedBy>anar</cp:lastModifiedBy>
  <cp:revision>2</cp:revision>
  <dcterms:created xsi:type="dcterms:W3CDTF">2011-11-07T23:30:00Z</dcterms:created>
  <dcterms:modified xsi:type="dcterms:W3CDTF">2011-11-07T23:30:00Z</dcterms:modified>
</cp:coreProperties>
</file>